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F57DFC" w:rsidRPr="00344B36" w14:paraId="5A6DE78F" w14:textId="77777777" w:rsidTr="000A48A5">
              <w:trPr>
                <w:trHeight w:val="218"/>
              </w:trPr>
              <w:tc>
                <w:tcPr>
                  <w:tcW w:w="2835" w:type="dxa"/>
                  <w:tcBorders>
                    <w:left w:val="single" w:sz="18" w:space="0" w:color="auto"/>
                  </w:tcBorders>
                </w:tcPr>
                <w:p w14:paraId="40BDF7B9" w14:textId="77777777" w:rsidR="00F57DFC" w:rsidRPr="00344B36" w:rsidRDefault="00F57DFC" w:rsidP="00F57DFC">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6F8D1CDD" w:rsidR="00F57DFC" w:rsidRPr="00F57DFC" w:rsidRDefault="00F57DFC" w:rsidP="00F57DFC">
                  <w:pPr>
                    <w:rPr>
                      <w:sz w:val="22"/>
                      <w:szCs w:val="22"/>
                    </w:rPr>
                  </w:pPr>
                  <w:r w:rsidRPr="00F57DFC">
                    <w:rPr>
                      <w:sz w:val="22"/>
                      <w:szCs w:val="22"/>
                    </w:rPr>
                    <w:t>TAŞINIR KAYIT KONTROL YETKİLİSİ</w:t>
                  </w:r>
                </w:p>
              </w:tc>
            </w:tr>
            <w:tr w:rsidR="00F57DFC" w:rsidRPr="00344B36" w14:paraId="1180D1C8" w14:textId="77777777" w:rsidTr="000A48A5">
              <w:trPr>
                <w:trHeight w:val="218"/>
              </w:trPr>
              <w:tc>
                <w:tcPr>
                  <w:tcW w:w="2835" w:type="dxa"/>
                  <w:tcBorders>
                    <w:left w:val="single" w:sz="18" w:space="0" w:color="auto"/>
                  </w:tcBorders>
                </w:tcPr>
                <w:p w14:paraId="45593ACE" w14:textId="77777777" w:rsidR="00F57DFC" w:rsidRPr="00344B36" w:rsidRDefault="00F57DFC" w:rsidP="00F57DFC">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57DFC" w:rsidRPr="00F57DFC" w:rsidRDefault="00F57DFC" w:rsidP="00F57DFC">
                  <w:pPr>
                    <w:rPr>
                      <w:sz w:val="22"/>
                      <w:szCs w:val="22"/>
                    </w:rPr>
                  </w:pPr>
                </w:p>
              </w:tc>
            </w:tr>
            <w:tr w:rsidR="00F57DFC" w:rsidRPr="00344B36" w14:paraId="24464901" w14:textId="77777777" w:rsidTr="000A48A5">
              <w:trPr>
                <w:trHeight w:val="218"/>
              </w:trPr>
              <w:tc>
                <w:tcPr>
                  <w:tcW w:w="2835" w:type="dxa"/>
                  <w:tcBorders>
                    <w:left w:val="single" w:sz="18" w:space="0" w:color="auto"/>
                  </w:tcBorders>
                </w:tcPr>
                <w:p w14:paraId="15FC8F3F" w14:textId="77777777" w:rsidR="00F57DFC" w:rsidRPr="00344B36" w:rsidRDefault="00F57DFC" w:rsidP="00F57DFC">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7DD30FC" w:rsidR="00F57DFC" w:rsidRPr="00F57DFC" w:rsidRDefault="00F57DFC" w:rsidP="00F57DFC">
                  <w:pPr>
                    <w:rPr>
                      <w:sz w:val="22"/>
                      <w:szCs w:val="22"/>
                    </w:rPr>
                  </w:pPr>
                  <w:r w:rsidRPr="00F57DFC">
                    <w:rPr>
                      <w:sz w:val="22"/>
                      <w:szCs w:val="22"/>
                    </w:rPr>
                    <w:t xml:space="preserve">BİRİM AMİRİ   </w:t>
                  </w:r>
                </w:p>
              </w:tc>
            </w:tr>
            <w:tr w:rsidR="00F57DFC" w:rsidRPr="00344B36" w14:paraId="1B0C31D5" w14:textId="77777777" w:rsidTr="000A48A5">
              <w:trPr>
                <w:trHeight w:val="437"/>
              </w:trPr>
              <w:tc>
                <w:tcPr>
                  <w:tcW w:w="2835" w:type="dxa"/>
                  <w:tcBorders>
                    <w:left w:val="single" w:sz="18" w:space="0" w:color="auto"/>
                  </w:tcBorders>
                </w:tcPr>
                <w:p w14:paraId="376B6E80" w14:textId="654FFFC0" w:rsidR="00F57DFC" w:rsidRPr="00344B36" w:rsidRDefault="00F57DFC" w:rsidP="00F57DFC">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F57DFC" w:rsidRPr="00F57DFC" w:rsidRDefault="00F57DFC" w:rsidP="00F57DFC">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9351FE8" w14:textId="77777777" w:rsidR="00F57DFC" w:rsidRPr="00F57DFC" w:rsidRDefault="00F57DFC" w:rsidP="00F57DFC">
            <w:pPr>
              <w:spacing w:line="360" w:lineRule="auto"/>
              <w:jc w:val="both"/>
              <w:rPr>
                <w:sz w:val="22"/>
                <w:szCs w:val="22"/>
              </w:rPr>
            </w:pPr>
            <w:r w:rsidRPr="00F57DFC">
              <w:rPr>
                <w:sz w:val="22"/>
                <w:szCs w:val="22"/>
              </w:rPr>
              <w:t>Taşınır kontrol yetkilisi: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w:t>
            </w:r>
          </w:p>
          <w:p w14:paraId="4615D821" w14:textId="77777777" w:rsidR="00F57DFC" w:rsidRPr="00266196" w:rsidRDefault="00F57DFC" w:rsidP="00F57DFC">
            <w:pPr>
              <w:rPr>
                <w:sz w:val="28"/>
                <w:szCs w:val="24"/>
              </w:rPr>
            </w:pPr>
          </w:p>
          <w:p w14:paraId="14FBAE49" w14:textId="77777777" w:rsidR="00F57DFC" w:rsidRPr="009315F9" w:rsidRDefault="00F57DFC" w:rsidP="00F57DFC">
            <w:pPr>
              <w:spacing w:line="360" w:lineRule="auto"/>
              <w:rPr>
                <w:b/>
                <w:sz w:val="22"/>
                <w:szCs w:val="22"/>
              </w:rPr>
            </w:pPr>
            <w:r w:rsidRPr="009315F9">
              <w:rPr>
                <w:b/>
                <w:sz w:val="22"/>
                <w:szCs w:val="22"/>
              </w:rPr>
              <w:t>GÖREV, YETKİ VE SORUMLULUKLAR</w:t>
            </w:r>
          </w:p>
          <w:p w14:paraId="64558E55"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Taşınır kayıt ve işlemleri ile ilgili olarak düzenlenen belge ve cetvellerin mevzuata ve mali tablolara uygunluğunu kontrol etmek.</w:t>
            </w:r>
          </w:p>
          <w:p w14:paraId="414240E0"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Harcama Birimi Taşınır Mal Yönetim Hesabı Cetvelini imzalayarak harcama yetkilisine sunmak.</w:t>
            </w:r>
          </w:p>
          <w:p w14:paraId="25BF9DBB"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Taşınır kayıt yetkilileri ile taşınır kontrol yetkilileri, düzenledikleri ve imzaladıkları belge ve cetvellerin doğruluğundan harcama yetkilisine karşı birlikte sorumludur.</w:t>
            </w:r>
          </w:p>
          <w:p w14:paraId="4312C5EE"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Harcama Birimince edinilen taşınırlardan muayene ve kabulü yapılanları cins ve niteliklerine göre sayarak, tartarak, ölçerek teslim alınmasını, doğrudan tüketilmeyen ve kullanıma verilmeyen taşınırları sorumluluğundaki ambarlarda muhafaza edilmesini sağlamak.</w:t>
            </w:r>
          </w:p>
          <w:p w14:paraId="424021BD"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Taşınırların yangına, ıslanmaya, bozulmaya, çalınmaya ve benzeri tehlikelere karşı korunması için gerekli tedbirlerin alınmasını sağlamak.</w:t>
            </w:r>
          </w:p>
          <w:p w14:paraId="315B272D"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Ambarda çalınma veya olağanüstü nedenlerden dolayı meydana gelen azalmaları harcama yetkilisine bildirmek.</w:t>
            </w:r>
          </w:p>
          <w:p w14:paraId="10FAC92F"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Harcama biriminin malzeme ihtiyaç planlamasının yapılmasına yardımcı olmak.</w:t>
            </w:r>
          </w:p>
          <w:p w14:paraId="0004CFC4" w14:textId="77777777" w:rsid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Hurda vasfına haiz malzemelerin hurda komisyonu kararından sonra hurda işlemlerini yaptırmak ve hurda alanına gönderilmesini sağlamak.</w:t>
            </w:r>
          </w:p>
          <w:p w14:paraId="2B3E90AC" w14:textId="17D7BFFA" w:rsidR="00F86BD0" w:rsidRPr="00F57DFC" w:rsidRDefault="00F86BD0" w:rsidP="00F57DFC">
            <w:pPr>
              <w:pStyle w:val="ListeParagraf"/>
              <w:numPr>
                <w:ilvl w:val="0"/>
                <w:numId w:val="25"/>
              </w:numPr>
              <w:spacing w:after="160" w:line="360" w:lineRule="auto"/>
              <w:ind w:right="283"/>
              <w:jc w:val="both"/>
              <w:rPr>
                <w:sz w:val="22"/>
                <w:szCs w:val="22"/>
              </w:rPr>
            </w:pPr>
            <w:r w:rsidRPr="00F86BD0">
              <w:rPr>
                <w:sz w:val="22"/>
                <w:szCs w:val="22"/>
              </w:rPr>
              <w:t>Amirlerinin yürürlükteki mevzuat çerçevesinde vereceği diğer görevleri yerine getirmek.</w:t>
            </w:r>
          </w:p>
          <w:p w14:paraId="53A354D0" w14:textId="77777777" w:rsidR="00F57DFC" w:rsidRPr="00A86E7D" w:rsidRDefault="00F57DFC" w:rsidP="00F57DFC">
            <w:pPr>
              <w:rPr>
                <w:sz w:val="28"/>
                <w:szCs w:val="24"/>
              </w:rPr>
            </w:pPr>
          </w:p>
          <w:p w14:paraId="119F4B35" w14:textId="77777777" w:rsidR="00F57DFC" w:rsidRPr="009315F9" w:rsidRDefault="00F57DFC" w:rsidP="00F57DFC">
            <w:pPr>
              <w:pStyle w:val="ListeParagraf"/>
              <w:spacing w:line="360" w:lineRule="auto"/>
              <w:ind w:left="0"/>
              <w:jc w:val="both"/>
              <w:rPr>
                <w:b/>
                <w:sz w:val="22"/>
                <w:szCs w:val="22"/>
              </w:rPr>
            </w:pPr>
            <w:r w:rsidRPr="009315F9">
              <w:rPr>
                <w:b/>
                <w:sz w:val="22"/>
                <w:szCs w:val="22"/>
              </w:rPr>
              <w:t>GÖREVİN GEREKTİRDİĞİ NİTELİKLER</w:t>
            </w:r>
          </w:p>
          <w:p w14:paraId="71D95444"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657 sayılı Devlet Memurları Kanunu’nda belirtilen şartları taşımak</w:t>
            </w:r>
          </w:p>
          <w:p w14:paraId="39829908"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Üniversitemiz Personel işlemleri ile ilgili diğer mevzuatları bilmek.</w:t>
            </w:r>
          </w:p>
          <w:p w14:paraId="6235AA23"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Görevini gereği gibi yerine getirebilmek için gerekli iş deneyimine sahip olmak.</w:t>
            </w:r>
          </w:p>
          <w:p w14:paraId="3FCCDF93"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lastRenderedPageBreak/>
              <w:t>Yukarıda belirtilen görev ve sorumlulukları gerçekleştirme yetkisine sahip olmak.</w:t>
            </w:r>
          </w:p>
          <w:p w14:paraId="31A9E298"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Faaliyetlerinin gerektirdiği her türlü araç, gereç ve malzemeyi kullanabilmek</w:t>
            </w:r>
          </w:p>
          <w:p w14:paraId="5D66B30A"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EBSY, MYS ve KBS uygulamalarını kullanmak</w:t>
            </w:r>
          </w:p>
          <w:p w14:paraId="47EF6DF5"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Personel Bilgi Sistemini (PBS) kullanmak</w:t>
            </w:r>
          </w:p>
          <w:p w14:paraId="475A3C5A" w14:textId="77777777" w:rsidR="00F57DFC" w:rsidRDefault="00F57DFC" w:rsidP="00F57DFC">
            <w:pPr>
              <w:rPr>
                <w:b/>
              </w:rPr>
            </w:pPr>
          </w:p>
          <w:p w14:paraId="6BCA1532" w14:textId="77777777" w:rsidR="00F57DFC" w:rsidRDefault="00F57DFC" w:rsidP="00F57DFC">
            <w:pPr>
              <w:rPr>
                <w:b/>
              </w:rPr>
            </w:pPr>
          </w:p>
          <w:p w14:paraId="429C0A76" w14:textId="77777777" w:rsidR="00F57DFC" w:rsidRDefault="00F57DFC" w:rsidP="00F57DFC">
            <w:pPr>
              <w:rPr>
                <w:b/>
              </w:rPr>
            </w:pPr>
          </w:p>
          <w:p w14:paraId="774A2EE6" w14:textId="77777777" w:rsidR="00F57DFC" w:rsidRDefault="00F57DFC" w:rsidP="00F57DFC">
            <w:pPr>
              <w:rPr>
                <w:b/>
              </w:rPr>
            </w:pPr>
          </w:p>
          <w:p w14:paraId="672691F7" w14:textId="77777777" w:rsidR="00F57DFC" w:rsidRPr="009315F9" w:rsidRDefault="00F57DFC" w:rsidP="00F57DFC">
            <w:pPr>
              <w:pStyle w:val="ListeParagraf"/>
              <w:spacing w:line="360" w:lineRule="auto"/>
              <w:ind w:left="0"/>
              <w:jc w:val="both"/>
              <w:rPr>
                <w:b/>
                <w:sz w:val="22"/>
                <w:szCs w:val="22"/>
              </w:rPr>
            </w:pPr>
            <w:r w:rsidRPr="009315F9">
              <w:rPr>
                <w:b/>
                <w:sz w:val="22"/>
                <w:szCs w:val="22"/>
              </w:rPr>
              <w:t>YASAL DAYANAKLAR</w:t>
            </w:r>
          </w:p>
          <w:p w14:paraId="4609E004" w14:textId="77777777" w:rsidR="00F57DFC" w:rsidRPr="00F57DFC" w:rsidRDefault="00F57DFC" w:rsidP="00F57DFC">
            <w:pPr>
              <w:pStyle w:val="ListeParagraf"/>
              <w:numPr>
                <w:ilvl w:val="0"/>
                <w:numId w:val="25"/>
              </w:numPr>
              <w:spacing w:after="160" w:line="360" w:lineRule="auto"/>
              <w:ind w:right="283"/>
              <w:jc w:val="both"/>
              <w:rPr>
                <w:sz w:val="22"/>
                <w:szCs w:val="22"/>
              </w:rPr>
            </w:pPr>
            <w:r w:rsidRPr="00F57DFC">
              <w:rPr>
                <w:sz w:val="22"/>
                <w:szCs w:val="22"/>
              </w:rPr>
              <w:t>657 sayılı Devlet Memurları Kanunu</w:t>
            </w:r>
          </w:p>
          <w:p w14:paraId="03E3C44F" w14:textId="77777777" w:rsidR="00F57DFC" w:rsidRPr="00266196" w:rsidRDefault="00F57DFC" w:rsidP="00F57DFC">
            <w:pPr>
              <w:rPr>
                <w:sz w:val="28"/>
                <w:szCs w:val="24"/>
              </w:rPr>
            </w:pPr>
          </w:p>
          <w:p w14:paraId="4BE8FA6C" w14:textId="50624AD4" w:rsidR="0063693A" w:rsidRDefault="0063693A" w:rsidP="0063693A">
            <w:pPr>
              <w:widowControl w:val="0"/>
              <w:autoSpaceDE w:val="0"/>
              <w:autoSpaceDN w:val="0"/>
              <w:spacing w:line="360" w:lineRule="auto"/>
              <w:jc w:val="both"/>
            </w:pPr>
          </w:p>
          <w:p w14:paraId="65DD8E0A" w14:textId="7F9F0C77" w:rsidR="00F57DFC" w:rsidRDefault="00F57DFC" w:rsidP="0063693A">
            <w:pPr>
              <w:widowControl w:val="0"/>
              <w:autoSpaceDE w:val="0"/>
              <w:autoSpaceDN w:val="0"/>
              <w:spacing w:line="360" w:lineRule="auto"/>
              <w:jc w:val="both"/>
            </w:pPr>
          </w:p>
          <w:p w14:paraId="13AE3495" w14:textId="1D23FBA4" w:rsidR="00F57DFC" w:rsidRDefault="00F57DFC" w:rsidP="0063693A">
            <w:pPr>
              <w:widowControl w:val="0"/>
              <w:autoSpaceDE w:val="0"/>
              <w:autoSpaceDN w:val="0"/>
              <w:spacing w:line="360" w:lineRule="auto"/>
              <w:jc w:val="both"/>
            </w:pPr>
          </w:p>
          <w:p w14:paraId="08798F4F" w14:textId="77777777" w:rsidR="00F57DFC" w:rsidRDefault="00F57DFC"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E42B2F">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C352" w14:textId="77777777" w:rsidR="009E60FF" w:rsidRDefault="009E60FF" w:rsidP="0072515F">
      <w:r>
        <w:separator/>
      </w:r>
    </w:p>
  </w:endnote>
  <w:endnote w:type="continuationSeparator" w:id="0">
    <w:p w14:paraId="7196C303" w14:textId="77777777" w:rsidR="009E60FF" w:rsidRDefault="009E60F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B2FDB89" w:rsidR="00D018D2" w:rsidRPr="001E3951" w:rsidRDefault="007961D9"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77A4F98" w:rsidR="00D018D2" w:rsidRPr="001E3951" w:rsidRDefault="007961D9"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2E33" w14:textId="77777777" w:rsidR="009E60FF" w:rsidRDefault="009E60FF" w:rsidP="0072515F">
      <w:r>
        <w:separator/>
      </w:r>
    </w:p>
  </w:footnote>
  <w:footnote w:type="continuationSeparator" w:id="0">
    <w:p w14:paraId="0C85EC02" w14:textId="77777777" w:rsidR="009E60FF" w:rsidRDefault="009E60F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539C4E8" w:rsidR="000D250F" w:rsidRPr="007B4963" w:rsidRDefault="00AC1240" w:rsidP="00B700B4">
          <w:pPr>
            <w:jc w:val="center"/>
          </w:pPr>
          <w:r>
            <w:rPr>
              <w:noProof/>
            </w:rPr>
            <w:drawing>
              <wp:inline distT="0" distB="0" distL="0" distR="0" wp14:anchorId="1443AF5B" wp14:editId="03AAFCF2">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2295D944" w14:textId="77777777" w:rsidR="00F57DFC" w:rsidRPr="00F57DFC" w:rsidRDefault="00F57DFC" w:rsidP="00F57DFC">
          <w:pPr>
            <w:spacing w:line="276" w:lineRule="auto"/>
            <w:jc w:val="center"/>
            <w:rPr>
              <w:b/>
              <w:sz w:val="24"/>
              <w:szCs w:val="24"/>
            </w:rPr>
          </w:pPr>
          <w:r w:rsidRPr="00F57DFC">
            <w:rPr>
              <w:b/>
              <w:sz w:val="24"/>
              <w:szCs w:val="24"/>
            </w:rPr>
            <w:t>TAŞINIR KAYIT KONTOL YETKİLİSİ</w:t>
          </w:r>
        </w:p>
        <w:p w14:paraId="3505B2D2" w14:textId="524E0AD8" w:rsidR="000D250F" w:rsidRPr="00D82ADE" w:rsidRDefault="009920EC" w:rsidP="00F57DFC">
          <w:pPr>
            <w:spacing w:line="276" w:lineRule="auto"/>
            <w:jc w:val="center"/>
            <w:rPr>
              <w:b/>
              <w:sz w:val="24"/>
              <w:szCs w:val="24"/>
            </w:rPr>
          </w:pPr>
          <w:r>
            <w:rPr>
              <w:b/>
              <w:sz w:val="24"/>
              <w:szCs w:val="24"/>
            </w:rPr>
            <w:t>GÖREV TANIMI</w:t>
          </w:r>
        </w:p>
      </w:tc>
      <w:tc>
        <w:tcPr>
          <w:tcW w:w="1250" w:type="pct"/>
          <w:vAlign w:val="center"/>
        </w:tcPr>
        <w:p w14:paraId="36A9E833" w14:textId="301696D8" w:rsidR="000D250F" w:rsidRPr="007B4963" w:rsidRDefault="000D250F" w:rsidP="00B700B4">
          <w:pPr>
            <w:spacing w:line="276" w:lineRule="auto"/>
          </w:pPr>
          <w:r w:rsidRPr="007B4963">
            <w:t>Doküman No:</w:t>
          </w:r>
          <w:r w:rsidR="0075657F">
            <w:t xml:space="preserve"> </w:t>
          </w:r>
          <w:r w:rsidR="009920EC">
            <w:t>GRV-0</w:t>
          </w:r>
          <w:r w:rsidR="00F57DFC">
            <w:t>12</w:t>
          </w:r>
          <w:r w:rsidR="00BE489B">
            <w:t>4</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2826FA6" w:rsidR="000D250F" w:rsidRPr="007B4963" w:rsidRDefault="000D250F" w:rsidP="00B700B4">
          <w:pPr>
            <w:spacing w:line="276" w:lineRule="auto"/>
          </w:pPr>
          <w:r w:rsidRPr="007B4963">
            <w:t>Revizyon No:</w:t>
          </w:r>
          <w:r w:rsidR="0075657F">
            <w:t xml:space="preserve"> </w:t>
          </w:r>
          <w:r w:rsidR="00B3737A">
            <w:t>0</w:t>
          </w:r>
          <w:r w:rsidR="00AC1240">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C214032" w:rsidR="000D250F" w:rsidRPr="007B4963" w:rsidRDefault="000D250F" w:rsidP="00B700B4">
          <w:pPr>
            <w:spacing w:line="276" w:lineRule="auto"/>
          </w:pPr>
          <w:r w:rsidRPr="007B4963">
            <w:t>Revizyon Tarihi:</w:t>
          </w:r>
          <w:r w:rsidR="0075657F">
            <w:t xml:space="preserve"> </w:t>
          </w:r>
          <w:r w:rsidR="0072722F">
            <w:t>25</w:t>
          </w:r>
          <w:r w:rsidR="00AC1240">
            <w:t>.0</w:t>
          </w:r>
          <w:r w:rsidR="005A4DF2">
            <w:t>9</w:t>
          </w:r>
          <w:r w:rsidR="00AC1240">
            <w:t>.202</w:t>
          </w:r>
          <w:r w:rsidR="0072722F">
            <w:t>5</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0C1DB53"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7961D9">
            <w:rPr>
              <w:noProof/>
            </w:rPr>
            <w:t>1</w:t>
          </w:r>
          <w:r w:rsidR="0063693A" w:rsidRPr="0063693A">
            <w:fldChar w:fldCharType="end"/>
          </w:r>
          <w:r w:rsidR="0063693A" w:rsidRPr="0063693A">
            <w:t xml:space="preserve"> / </w:t>
          </w:r>
          <w:fldSimple w:instr="NUMPAGES  \* Arabic  \* MERGEFORMAT">
            <w:r w:rsidR="007961D9">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801F63"/>
    <w:multiLevelType w:val="hybridMultilevel"/>
    <w:tmpl w:val="AE2C45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2D583FA6"/>
    <w:multiLevelType w:val="hybridMultilevel"/>
    <w:tmpl w:val="7736C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9951478">
    <w:abstractNumId w:val="29"/>
  </w:num>
  <w:num w:numId="2" w16cid:durableId="1694066243">
    <w:abstractNumId w:val="26"/>
  </w:num>
  <w:num w:numId="3" w16cid:durableId="1756393747">
    <w:abstractNumId w:val="7"/>
  </w:num>
  <w:num w:numId="4" w16cid:durableId="1998915638">
    <w:abstractNumId w:val="11"/>
  </w:num>
  <w:num w:numId="5" w16cid:durableId="1371150608">
    <w:abstractNumId w:val="6"/>
  </w:num>
  <w:num w:numId="6" w16cid:durableId="36636091">
    <w:abstractNumId w:val="14"/>
  </w:num>
  <w:num w:numId="7" w16cid:durableId="1222137588">
    <w:abstractNumId w:val="13"/>
  </w:num>
  <w:num w:numId="8" w16cid:durableId="1015309390">
    <w:abstractNumId w:val="2"/>
  </w:num>
  <w:num w:numId="9" w16cid:durableId="900555061">
    <w:abstractNumId w:val="20"/>
  </w:num>
  <w:num w:numId="10" w16cid:durableId="853687383">
    <w:abstractNumId w:val="9"/>
  </w:num>
  <w:num w:numId="11" w16cid:durableId="997853546">
    <w:abstractNumId w:val="17"/>
  </w:num>
  <w:num w:numId="12" w16cid:durableId="1196850645">
    <w:abstractNumId w:val="25"/>
  </w:num>
  <w:num w:numId="13" w16cid:durableId="1970241118">
    <w:abstractNumId w:val="28"/>
  </w:num>
  <w:num w:numId="14" w16cid:durableId="1869293714">
    <w:abstractNumId w:val="16"/>
  </w:num>
  <w:num w:numId="15" w16cid:durableId="639961275">
    <w:abstractNumId w:val="1"/>
  </w:num>
  <w:num w:numId="16" w16cid:durableId="1386755695">
    <w:abstractNumId w:val="18"/>
  </w:num>
  <w:num w:numId="17" w16cid:durableId="748500470">
    <w:abstractNumId w:val="10"/>
  </w:num>
  <w:num w:numId="18" w16cid:durableId="2020889854">
    <w:abstractNumId w:val="8"/>
  </w:num>
  <w:num w:numId="19" w16cid:durableId="597832839">
    <w:abstractNumId w:val="22"/>
    <w:lvlOverride w:ilvl="0">
      <w:startOverride w:val="1"/>
    </w:lvlOverride>
  </w:num>
  <w:num w:numId="20" w16cid:durableId="75128580">
    <w:abstractNumId w:val="27"/>
  </w:num>
  <w:num w:numId="21" w16cid:durableId="781218805">
    <w:abstractNumId w:val="0"/>
  </w:num>
  <w:num w:numId="22" w16cid:durableId="31617916">
    <w:abstractNumId w:val="23"/>
  </w:num>
  <w:num w:numId="23" w16cid:durableId="1499806146">
    <w:abstractNumId w:val="21"/>
  </w:num>
  <w:num w:numId="24" w16cid:durableId="646327351">
    <w:abstractNumId w:val="15"/>
  </w:num>
  <w:num w:numId="25" w16cid:durableId="1584490845">
    <w:abstractNumId w:val="19"/>
  </w:num>
  <w:num w:numId="26" w16cid:durableId="1473986651">
    <w:abstractNumId w:val="24"/>
  </w:num>
  <w:num w:numId="27" w16cid:durableId="743920081">
    <w:abstractNumId w:val="5"/>
  </w:num>
  <w:num w:numId="28" w16cid:durableId="1808012228">
    <w:abstractNumId w:val="4"/>
  </w:num>
  <w:num w:numId="29" w16cid:durableId="614870988">
    <w:abstractNumId w:val="12"/>
  </w:num>
  <w:num w:numId="30" w16cid:durableId="1948000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21390"/>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26FE"/>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A4DF2"/>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2722F"/>
    <w:rsid w:val="0075657F"/>
    <w:rsid w:val="00760B42"/>
    <w:rsid w:val="007775F6"/>
    <w:rsid w:val="00782462"/>
    <w:rsid w:val="007841A1"/>
    <w:rsid w:val="0078440C"/>
    <w:rsid w:val="00790549"/>
    <w:rsid w:val="007961D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074B"/>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E60FF"/>
    <w:rsid w:val="009F0D91"/>
    <w:rsid w:val="009F5ABB"/>
    <w:rsid w:val="009F6833"/>
    <w:rsid w:val="00A045FF"/>
    <w:rsid w:val="00A1047B"/>
    <w:rsid w:val="00A27A71"/>
    <w:rsid w:val="00A41FC0"/>
    <w:rsid w:val="00A4526C"/>
    <w:rsid w:val="00A86033"/>
    <w:rsid w:val="00AA0D67"/>
    <w:rsid w:val="00AB1F2D"/>
    <w:rsid w:val="00AC1240"/>
    <w:rsid w:val="00AC15E0"/>
    <w:rsid w:val="00AC29DF"/>
    <w:rsid w:val="00AC3081"/>
    <w:rsid w:val="00AD65CC"/>
    <w:rsid w:val="00AE6502"/>
    <w:rsid w:val="00AF0D70"/>
    <w:rsid w:val="00B0620C"/>
    <w:rsid w:val="00B11B71"/>
    <w:rsid w:val="00B13433"/>
    <w:rsid w:val="00B13CF6"/>
    <w:rsid w:val="00B268DC"/>
    <w:rsid w:val="00B27C9D"/>
    <w:rsid w:val="00B36539"/>
    <w:rsid w:val="00B3737A"/>
    <w:rsid w:val="00B47885"/>
    <w:rsid w:val="00B47B5E"/>
    <w:rsid w:val="00B700B4"/>
    <w:rsid w:val="00B823A7"/>
    <w:rsid w:val="00B9229A"/>
    <w:rsid w:val="00B96859"/>
    <w:rsid w:val="00BC3F0D"/>
    <w:rsid w:val="00BD5C35"/>
    <w:rsid w:val="00BE489B"/>
    <w:rsid w:val="00BF64E9"/>
    <w:rsid w:val="00C00F86"/>
    <w:rsid w:val="00C0349A"/>
    <w:rsid w:val="00C17EA0"/>
    <w:rsid w:val="00C333FB"/>
    <w:rsid w:val="00C56C88"/>
    <w:rsid w:val="00C7582B"/>
    <w:rsid w:val="00C76404"/>
    <w:rsid w:val="00C91027"/>
    <w:rsid w:val="00CA1635"/>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DF701A"/>
    <w:rsid w:val="00E10C3F"/>
    <w:rsid w:val="00E123FE"/>
    <w:rsid w:val="00E146A6"/>
    <w:rsid w:val="00E35422"/>
    <w:rsid w:val="00E40805"/>
    <w:rsid w:val="00E41046"/>
    <w:rsid w:val="00E42B2F"/>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57DFC"/>
    <w:rsid w:val="00F6184A"/>
    <w:rsid w:val="00F868B7"/>
    <w:rsid w:val="00F86BD0"/>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7DFC"/>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4266-566B-4766-80BB-4D43E1B2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380</Words>
  <Characters>2168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Kübra AYIK</cp:lastModifiedBy>
  <cp:revision>149</cp:revision>
  <cp:lastPrinted>2022-04-20T11:11:00Z</cp:lastPrinted>
  <dcterms:created xsi:type="dcterms:W3CDTF">2017-07-17T11:46:00Z</dcterms:created>
  <dcterms:modified xsi:type="dcterms:W3CDTF">2025-09-26T08:05:00Z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a75cc325667fd92a661ec3d27453c35e528085743ad311c65f52a995ccd06136</vt:lpwstr>
  </property>
</Properties>
</file>